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8727B" w14:textId="22119F2F" w:rsidR="006E19E1" w:rsidRPr="00CA73BD" w:rsidRDefault="006E19E1" w:rsidP="00CA73BD"/>
    <w:p w14:paraId="1914896C" w14:textId="43E8A251" w:rsidR="00EC7A8C" w:rsidRPr="00CA73BD" w:rsidRDefault="00EC7A8C" w:rsidP="00CA73BD"/>
    <w:p w14:paraId="2F4D05E8" w14:textId="7866C971" w:rsidR="00EC7A8C" w:rsidRPr="00CA73BD" w:rsidRDefault="00EC7A8C" w:rsidP="00CA73BD"/>
    <w:p w14:paraId="47FEA9CE" w14:textId="77777777" w:rsidR="00EC7A8C" w:rsidRPr="00CA73BD" w:rsidRDefault="00EC7A8C" w:rsidP="00CA73BD">
      <w:pPr>
        <w:jc w:val="center"/>
      </w:pPr>
    </w:p>
    <w:p w14:paraId="6DDA0F3B" w14:textId="38E86F32" w:rsidR="00EC7A8C" w:rsidRPr="00CA73BD" w:rsidRDefault="00EC7A8C" w:rsidP="00CA73BD">
      <w:pPr>
        <w:jc w:val="center"/>
      </w:pPr>
      <w:r w:rsidRPr="00CA73BD">
        <w:t>Problem-Based Case Development</w:t>
      </w:r>
      <w:bookmarkStart w:id="0" w:name="_GoBack"/>
      <w:bookmarkEnd w:id="0"/>
    </w:p>
    <w:p w14:paraId="45B4BAAA" w14:textId="53DAD010" w:rsidR="00EC7A8C" w:rsidRPr="00CA73BD" w:rsidRDefault="008F1EA9" w:rsidP="00CA73BD">
      <w:pPr>
        <w:jc w:val="center"/>
      </w:pPr>
      <w:r w:rsidRPr="00CA73BD">
        <w:t xml:space="preserve">Student’s </w:t>
      </w:r>
      <w:r w:rsidR="00EC7A8C" w:rsidRPr="00CA73BD">
        <w:t>Name</w:t>
      </w:r>
    </w:p>
    <w:p w14:paraId="28D0422E" w14:textId="200252BC" w:rsidR="00EC7A8C" w:rsidRPr="00CA73BD" w:rsidRDefault="00EC7A8C" w:rsidP="00CA73BD">
      <w:pPr>
        <w:jc w:val="center"/>
      </w:pPr>
      <w:r w:rsidRPr="00CA73BD">
        <w:t>Institution</w:t>
      </w:r>
      <w:r w:rsidR="008F1EA9" w:rsidRPr="00CA73BD">
        <w:t xml:space="preserve">al Affiliation </w:t>
      </w:r>
    </w:p>
    <w:p w14:paraId="7CCD575F" w14:textId="6C9DDB9C" w:rsidR="00EC7A8C" w:rsidRPr="00CA73BD" w:rsidRDefault="00EC7A8C" w:rsidP="00CA73BD">
      <w:pPr>
        <w:jc w:val="center"/>
      </w:pPr>
    </w:p>
    <w:p w14:paraId="7EFED280" w14:textId="10DE68D2" w:rsidR="00EC7A8C" w:rsidRPr="00CA73BD" w:rsidRDefault="00EC7A8C" w:rsidP="00CA73BD">
      <w:pPr>
        <w:jc w:val="center"/>
      </w:pPr>
    </w:p>
    <w:p w14:paraId="3F67FE8E" w14:textId="139D6541" w:rsidR="00EC7A8C" w:rsidRPr="00CA73BD" w:rsidRDefault="00EC7A8C" w:rsidP="00CA73BD">
      <w:pPr>
        <w:jc w:val="center"/>
      </w:pPr>
    </w:p>
    <w:p w14:paraId="18423606" w14:textId="3F1F3BA1" w:rsidR="00EC7A8C" w:rsidRPr="00CA73BD" w:rsidRDefault="00EC7A8C" w:rsidP="00CA73BD">
      <w:pPr>
        <w:jc w:val="center"/>
      </w:pPr>
    </w:p>
    <w:p w14:paraId="2C3F52DA" w14:textId="145A33FD" w:rsidR="00EC7A8C" w:rsidRPr="00CA73BD" w:rsidRDefault="00EC7A8C" w:rsidP="00CA73BD">
      <w:pPr>
        <w:jc w:val="center"/>
      </w:pPr>
    </w:p>
    <w:p w14:paraId="63892CA0" w14:textId="2081ED6A" w:rsidR="00EC7A8C" w:rsidRPr="00CA73BD" w:rsidRDefault="00EC7A8C" w:rsidP="00CA73BD">
      <w:pPr>
        <w:jc w:val="center"/>
      </w:pPr>
    </w:p>
    <w:p w14:paraId="337DB594" w14:textId="78ABBFD6" w:rsidR="00EC7A8C" w:rsidRPr="00CA73BD" w:rsidRDefault="00EC7A8C" w:rsidP="00CA73BD">
      <w:pPr>
        <w:jc w:val="center"/>
      </w:pPr>
    </w:p>
    <w:p w14:paraId="6FEB631C" w14:textId="34461871" w:rsidR="00EC7A8C" w:rsidRPr="00CA73BD" w:rsidRDefault="00EC7A8C" w:rsidP="00CA73BD">
      <w:pPr>
        <w:jc w:val="center"/>
      </w:pPr>
    </w:p>
    <w:p w14:paraId="116A55BD" w14:textId="77777777" w:rsidR="000B44D1" w:rsidRPr="00CA73BD" w:rsidRDefault="000B44D1" w:rsidP="00CA73BD">
      <w:pPr>
        <w:jc w:val="center"/>
      </w:pPr>
    </w:p>
    <w:p w14:paraId="63205D2D" w14:textId="77777777" w:rsidR="000B44D1" w:rsidRPr="00CA73BD" w:rsidRDefault="000B44D1" w:rsidP="00CA73BD">
      <w:pPr>
        <w:jc w:val="center"/>
      </w:pPr>
    </w:p>
    <w:p w14:paraId="471CA684" w14:textId="77777777" w:rsidR="000B44D1" w:rsidRPr="00CA73BD" w:rsidRDefault="000B44D1" w:rsidP="00CA73BD">
      <w:pPr>
        <w:jc w:val="center"/>
      </w:pPr>
    </w:p>
    <w:p w14:paraId="71A0B2CE" w14:textId="50BB93A9" w:rsidR="00EC7A8C" w:rsidRPr="00CA73BD" w:rsidRDefault="00EC7A8C" w:rsidP="00CA73BD">
      <w:pPr>
        <w:jc w:val="center"/>
      </w:pPr>
      <w:r w:rsidRPr="00CA73BD">
        <w:lastRenderedPageBreak/>
        <w:t>Problem-Based Case Development</w:t>
      </w:r>
    </w:p>
    <w:p w14:paraId="4AE6A68B" w14:textId="593C1657" w:rsidR="00EC7A8C" w:rsidRPr="00CA73BD" w:rsidRDefault="00EC7A8C" w:rsidP="00CA73BD">
      <w:pPr>
        <w:jc w:val="center"/>
        <w:rPr>
          <w:b/>
          <w:bCs/>
        </w:rPr>
      </w:pPr>
      <w:r w:rsidRPr="00CA73BD">
        <w:rPr>
          <w:b/>
          <w:bCs/>
        </w:rPr>
        <w:t>Course/ Problematic Situation Matching</w:t>
      </w:r>
    </w:p>
    <w:p w14:paraId="7131DE85" w14:textId="344B571B" w:rsidR="00EC7A8C" w:rsidRPr="00CA73BD" w:rsidRDefault="00EC7A8C" w:rsidP="00CA73BD">
      <w:pPr>
        <w:ind w:firstLine="720"/>
      </w:pPr>
      <w:r w:rsidRPr="00CA73BD">
        <w:t xml:space="preserve">The problematic situation being experienced at 24 Freights Company is poor customer service. The company suffers a big deal due to delays in the delivery of goods overseas. The problem stems from </w:t>
      </w:r>
      <w:r w:rsidR="00C01F9E" w:rsidRPr="00CA73BD">
        <w:t>various shipping time frames, dealing with time differences, and working with a staff that lacks</w:t>
      </w:r>
      <w:r w:rsidRPr="00CA73BD">
        <w:t xml:space="preserve"> the needed passion and interest in supply chain </w:t>
      </w:r>
      <w:r w:rsidR="00C01F9E" w:rsidRPr="00CA73BD">
        <w:t>O</w:t>
      </w:r>
      <w:r w:rsidRPr="00CA73BD">
        <w:t xml:space="preserve">perations and </w:t>
      </w:r>
      <w:r w:rsidR="00C01F9E" w:rsidRPr="00CA73BD">
        <w:t>M</w:t>
      </w:r>
      <w:r w:rsidRPr="00CA73BD">
        <w:t>anagement. Even though some of the delays are difficult to foresee, 24 Freights Company records higher c</w:t>
      </w:r>
      <w:r w:rsidR="00C01F9E" w:rsidRPr="00CA73BD">
        <w:t>ustomer dissatisfaction cases due to high delays in delivering</w:t>
      </w:r>
      <w:r w:rsidRPr="00CA73BD">
        <w:t xml:space="preserve"> goods overseas. Most of the delays occur when the company transports goods in far</w:t>
      </w:r>
      <w:r w:rsidR="00C01F9E" w:rsidRPr="00CA73BD">
        <w:t>-</w:t>
      </w:r>
      <w:r w:rsidRPr="00CA73BD">
        <w:t>east countries</w:t>
      </w:r>
      <w:r w:rsidR="00C01F9E" w:rsidRPr="00CA73BD">
        <w:t>,</w:t>
      </w:r>
      <w:r w:rsidRPr="00CA73BD">
        <w:t xml:space="preserve"> especially China and Japan. Mr. Philips (a warehouse manager) is incompetent in the </w:t>
      </w:r>
      <w:r w:rsidR="00C01F9E" w:rsidRPr="00CA73BD">
        <w:t>M</w:t>
      </w:r>
      <w:r w:rsidRPr="00CA73BD">
        <w:t>anagement of the company</w:t>
      </w:r>
      <w:r w:rsidR="00C01F9E" w:rsidRPr="00CA73BD">
        <w:t>'</w:t>
      </w:r>
      <w:r w:rsidRPr="00CA73BD">
        <w:t>s warehouse.  The freight records sometimes lack time cushions and details about the available buffer stock that can be used to address delays. Also, it is noticeable that some of the company staff have poor supplier relationship</w:t>
      </w:r>
      <w:r w:rsidR="00C01F9E" w:rsidRPr="00CA73BD">
        <w:t>s</w:t>
      </w:r>
      <w:r w:rsidRPr="00CA73BD">
        <w:t xml:space="preserve"> that lead to low performance. Others like Steve, Grace</w:t>
      </w:r>
      <w:r w:rsidR="00C01F9E" w:rsidRPr="00CA73BD">
        <w:t>,</w:t>
      </w:r>
      <w:r w:rsidRPr="00CA73BD">
        <w:t xml:space="preserve"> and Grahams face communication barrier</w:t>
      </w:r>
      <w:r w:rsidR="00C01F9E" w:rsidRPr="00CA73BD">
        <w:t>s</w:t>
      </w:r>
      <w:r w:rsidRPr="00CA73BD">
        <w:t xml:space="preserve"> while dealing with Asian clients. They are not competent in Chinese and Japanese languages. In the clearing and forwarding domain, </w:t>
      </w:r>
      <w:r w:rsidR="00C01F9E" w:rsidRPr="00CA73BD">
        <w:t>several employees, such as Kasim and Jacobs,</w:t>
      </w:r>
      <w:r w:rsidRPr="00CA73BD">
        <w:t xml:space="preserve"> have less interest in what they do. They ultimately work as they count down days to their payday instead of having the </w:t>
      </w:r>
      <w:r w:rsidR="00C01F9E" w:rsidRPr="00CA73BD">
        <w:t>company's interests</w:t>
      </w:r>
      <w:r w:rsidRPr="00CA73BD">
        <w:t xml:space="preserve"> at heart.</w:t>
      </w:r>
    </w:p>
    <w:p w14:paraId="3EC39381" w14:textId="7BAF048C" w:rsidR="00EC7A8C" w:rsidRPr="00CA73BD" w:rsidRDefault="00EC7A8C" w:rsidP="00CA73BD">
      <w:pPr>
        <w:jc w:val="center"/>
        <w:rPr>
          <w:b/>
          <w:bCs/>
        </w:rPr>
      </w:pPr>
      <w:r w:rsidRPr="00CA73BD">
        <w:rPr>
          <w:b/>
          <w:bCs/>
        </w:rPr>
        <w:t>From Problematic Situation to Case Scenario</w:t>
      </w:r>
    </w:p>
    <w:p w14:paraId="09D72FE9" w14:textId="3275C6F3" w:rsidR="00C01F9E" w:rsidRPr="00CA73BD" w:rsidRDefault="00EC7A8C" w:rsidP="00CA73BD">
      <w:pPr>
        <w:ind w:firstLine="720"/>
      </w:pPr>
      <w:r w:rsidRPr="00CA73BD">
        <w:t xml:space="preserve">In the context of my learning, the above problematic situation fits in various Operational Management courses. They include but </w:t>
      </w:r>
      <w:r w:rsidR="00C01F9E" w:rsidRPr="00CA73BD">
        <w:t xml:space="preserve">are </w:t>
      </w:r>
      <w:r w:rsidRPr="00CA73BD">
        <w:t>not limited to logistics, Lead Time, Core Competencies</w:t>
      </w:r>
      <w:r w:rsidR="00C01F9E" w:rsidRPr="00CA73BD">
        <w:t>,</w:t>
      </w:r>
      <w:r w:rsidRPr="00CA73BD">
        <w:t xml:space="preserve"> and Kaizen. Logistic Management is a</w:t>
      </w:r>
      <w:r w:rsidR="00C01F9E" w:rsidRPr="00CA73BD">
        <w:t xml:space="preserve"> crucial</w:t>
      </w:r>
      <w:r w:rsidRPr="00CA73BD">
        <w:t xml:space="preserve"> element in supply chain management used to meet </w:t>
      </w:r>
      <w:r w:rsidR="00C01F9E" w:rsidRPr="00CA73BD">
        <w:t>customers' demand</w:t>
      </w:r>
      <w:r w:rsidRPr="00CA73BD">
        <w:t>s via effective implementation, planning</w:t>
      </w:r>
      <w:r w:rsidR="00C01F9E" w:rsidRPr="00CA73BD">
        <w:t>,</w:t>
      </w:r>
      <w:r w:rsidRPr="00CA73BD">
        <w:t xml:space="preserve"> and </w:t>
      </w:r>
      <w:r w:rsidRPr="00CA73BD">
        <w:lastRenderedPageBreak/>
        <w:t>control of the movement of goods from one destination to another</w:t>
      </w:r>
      <w:r w:rsidR="00F34414" w:rsidRPr="00CA73BD">
        <w:rPr>
          <w:color w:val="222222"/>
          <w:shd w:val="clear" w:color="auto" w:fill="FFFFFF"/>
        </w:rPr>
        <w:t xml:space="preserve"> (</w:t>
      </w:r>
      <w:proofErr w:type="spellStart"/>
      <w:r w:rsidR="00F34414" w:rsidRPr="00CA73BD">
        <w:rPr>
          <w:color w:val="222222"/>
          <w:shd w:val="clear" w:color="auto" w:fill="FFFFFF"/>
        </w:rPr>
        <w:t>Govindan</w:t>
      </w:r>
      <w:proofErr w:type="spellEnd"/>
      <w:r w:rsidR="00F34414" w:rsidRPr="00CA73BD">
        <w:rPr>
          <w:color w:val="222222"/>
          <w:shd w:val="clear" w:color="auto" w:fill="FFFFFF"/>
        </w:rPr>
        <w:t xml:space="preserve"> et al., 2018)</w:t>
      </w:r>
      <w:r w:rsidRPr="00CA73BD">
        <w:t xml:space="preserve">. The </w:t>
      </w:r>
      <w:r w:rsidR="00C01F9E" w:rsidRPr="00CA73BD">
        <w:t>M</w:t>
      </w:r>
      <w:r w:rsidRPr="00CA73BD">
        <w:t>anagement works well when laced with Core Competencies (knowledge, capabilities, resources</w:t>
      </w:r>
      <w:r w:rsidR="00C01F9E" w:rsidRPr="00CA73BD">
        <w:t>,</w:t>
      </w:r>
      <w:r w:rsidRPr="00CA73BD">
        <w:t xml:space="preserve"> and skills)</w:t>
      </w:r>
      <w:r w:rsidR="00C01F9E" w:rsidRPr="00CA73BD">
        <w:t>.</w:t>
      </w:r>
      <w:r w:rsidRPr="00CA73BD">
        <w:t xml:space="preserve"> Mr. Philips lacks the needed knowledge and skills </w:t>
      </w:r>
      <w:r w:rsidR="00C01F9E" w:rsidRPr="00CA73BD">
        <w:t>to execute</w:t>
      </w:r>
      <w:r w:rsidRPr="00CA73BD">
        <w:t xml:space="preserve"> the correct plan for </w:t>
      </w:r>
      <w:r w:rsidR="00C01F9E" w:rsidRPr="00CA73BD">
        <w:t xml:space="preserve">the </w:t>
      </w:r>
      <w:r w:rsidRPr="00CA73BD">
        <w:t xml:space="preserve">timely delivery of goods to other destinations. </w:t>
      </w:r>
    </w:p>
    <w:p w14:paraId="62E454FE" w14:textId="495981D9" w:rsidR="00EC7A8C" w:rsidRPr="00CA73BD" w:rsidRDefault="00EC7A8C" w:rsidP="00CA73BD">
      <w:pPr>
        <w:ind w:firstLine="720"/>
      </w:pPr>
      <w:r w:rsidRPr="00CA73BD">
        <w:t>The inefficiencies attract the aspect of Lead Time</w:t>
      </w:r>
      <w:r w:rsidR="00C01F9E" w:rsidRPr="00CA73BD">
        <w:t>,</w:t>
      </w:r>
      <w:r w:rsidRPr="00CA73BD">
        <w:t xml:space="preserve"> which entails </w:t>
      </w:r>
      <w:r w:rsidR="00C01F9E" w:rsidRPr="00CA73BD">
        <w:t>"</w:t>
      </w:r>
      <w:r w:rsidRPr="00CA73BD">
        <w:t>the amount of time that passes from the start o</w:t>
      </w:r>
      <w:r w:rsidR="00C01F9E" w:rsidRPr="00CA73BD">
        <w:t>f</w:t>
      </w:r>
      <w:r w:rsidRPr="00CA73BD">
        <w:t xml:space="preserve"> a process until its conclusion</w:t>
      </w:r>
      <w:r w:rsidR="00C01F9E" w:rsidRPr="00CA73BD">
        <w:t>) (</w:t>
      </w:r>
      <w:proofErr w:type="spellStart"/>
      <w:r w:rsidR="00C01F9E" w:rsidRPr="00CA73BD">
        <w:t>Lingitz</w:t>
      </w:r>
      <w:proofErr w:type="spellEnd"/>
      <w:r w:rsidR="00C01F9E" w:rsidRPr="00CA73BD">
        <w:t xml:space="preserve"> et al., 2018, p.1052)</w:t>
      </w:r>
      <w:r w:rsidRPr="00CA73BD">
        <w:t>. The manager lacks the capabilities to streamline company operations</w:t>
      </w:r>
      <w:r w:rsidR="00C01F9E" w:rsidRPr="00CA73BD">
        <w:t>,</w:t>
      </w:r>
      <w:r w:rsidRPr="00CA73BD">
        <w:t xml:space="preserve"> especially in loading and offloading goods. Another concept relevant to the situation is Kaizen. It entails a continuous improvement aimed at making changes for the betterment of </w:t>
      </w:r>
      <w:r w:rsidR="00C01F9E" w:rsidRPr="00CA73BD">
        <w:t>O</w:t>
      </w:r>
      <w:r w:rsidRPr="00CA73BD">
        <w:t xml:space="preserve">rganizational </w:t>
      </w:r>
      <w:r w:rsidR="00C01F9E" w:rsidRPr="00CA73BD">
        <w:t>O</w:t>
      </w:r>
      <w:r w:rsidRPr="00CA73BD">
        <w:t xml:space="preserve">peration and </w:t>
      </w:r>
      <w:r w:rsidR="00C01F9E" w:rsidRPr="00CA73BD">
        <w:t>M</w:t>
      </w:r>
      <w:r w:rsidRPr="00CA73BD">
        <w:t xml:space="preserve">anagement. It aims </w:t>
      </w:r>
      <w:r w:rsidR="00C01F9E" w:rsidRPr="00CA73BD">
        <w:t>to make the workplace more effective and efficient via creating</w:t>
      </w:r>
      <w:r w:rsidRPr="00CA73BD">
        <w:t xml:space="preserve"> a teamwork atmosphere, enhancing employee engagement, improving procedures</w:t>
      </w:r>
      <w:r w:rsidR="00C01F9E" w:rsidRPr="00CA73BD">
        <w:t>,</w:t>
      </w:r>
      <w:r w:rsidRPr="00CA73BD">
        <w:t xml:space="preserve"> and making </w:t>
      </w:r>
      <w:r w:rsidR="00C01F9E" w:rsidRPr="00CA73BD">
        <w:t xml:space="preserve">the </w:t>
      </w:r>
      <w:r w:rsidRPr="00CA73BD">
        <w:t>job less tiring and more fulfilling</w:t>
      </w:r>
      <w:r w:rsidR="00C01F9E" w:rsidRPr="00CA73BD">
        <w:t xml:space="preserve"> (</w:t>
      </w:r>
      <w:proofErr w:type="spellStart"/>
      <w:r w:rsidR="00C01F9E" w:rsidRPr="00CA73BD">
        <w:t>Carnerud</w:t>
      </w:r>
      <w:proofErr w:type="spellEnd"/>
      <w:r w:rsidR="00C01F9E" w:rsidRPr="00CA73BD">
        <w:t xml:space="preserve"> et al., 2018)</w:t>
      </w:r>
      <w:r w:rsidRPr="00CA73BD">
        <w:t>. A look at the 24 Freight company reveals that employees like Grace, Graham</w:t>
      </w:r>
      <w:r w:rsidR="00C01F9E" w:rsidRPr="00CA73BD">
        <w:t>,</w:t>
      </w:r>
      <w:r w:rsidRPr="00CA73BD">
        <w:t xml:space="preserve"> and Steve make work difficult by leaving most of the tasks into the hands of other employees who understand and speak Chinese and Japanese languages. Jacobs and Kasim are only interested in their monthly pay</w:t>
      </w:r>
      <w:r w:rsidR="00C01F9E" w:rsidRPr="00CA73BD">
        <w:t>ments</w:t>
      </w:r>
      <w:r w:rsidRPr="00CA73BD">
        <w:t xml:space="preserve"> and lack a self-drive in what they do. Jacobs</w:t>
      </w:r>
      <w:r w:rsidR="00C01F9E" w:rsidRPr="00CA73BD">
        <w:t>,</w:t>
      </w:r>
      <w:r w:rsidRPr="00CA73BD">
        <w:t xml:space="preserve"> to be specific, leads </w:t>
      </w:r>
      <w:r w:rsidR="00C01F9E" w:rsidRPr="00CA73BD">
        <w:t>to</w:t>
      </w:r>
      <w:r w:rsidRPr="00CA73BD">
        <w:t xml:space="preserve"> absenteeism and forging health reasons to abscond duties. The </w:t>
      </w:r>
      <w:r w:rsidR="00C01F9E" w:rsidRPr="00CA73BD">
        <w:t>primary</w:t>
      </w:r>
      <w:r w:rsidRPr="00CA73BD">
        <w:t xml:space="preserve"> issue is that he does that even without prior notice to enable the </w:t>
      </w:r>
      <w:r w:rsidR="00C01F9E" w:rsidRPr="00CA73BD">
        <w:t>M</w:t>
      </w:r>
      <w:r w:rsidRPr="00CA73BD">
        <w:t xml:space="preserve">anagement </w:t>
      </w:r>
      <w:r w:rsidR="00C01F9E" w:rsidRPr="00CA73BD">
        <w:t xml:space="preserve">to </w:t>
      </w:r>
      <w:r w:rsidRPr="00CA73BD">
        <w:t>look for a timely solution to save the situation. This burdens others who are hard</w:t>
      </w:r>
      <w:r w:rsidR="00C01F9E" w:rsidRPr="00CA73BD">
        <w:t>-</w:t>
      </w:r>
      <w:r w:rsidRPr="00CA73BD">
        <w:t xml:space="preserve">working and also causes delays in executing processes in the stipulated time. </w:t>
      </w:r>
    </w:p>
    <w:p w14:paraId="044E7942" w14:textId="66439A1B" w:rsidR="00EC7A8C" w:rsidRPr="00CA73BD" w:rsidRDefault="00EC7A8C" w:rsidP="00CA73BD">
      <w:pPr>
        <w:jc w:val="center"/>
        <w:rPr>
          <w:b/>
          <w:bCs/>
        </w:rPr>
      </w:pPr>
      <w:r w:rsidRPr="00CA73BD">
        <w:rPr>
          <w:b/>
          <w:bCs/>
        </w:rPr>
        <w:t>Problem Analysis</w:t>
      </w:r>
    </w:p>
    <w:p w14:paraId="4A7BF339" w14:textId="57ABB93C" w:rsidR="00EC7A8C" w:rsidRPr="00CA73BD" w:rsidRDefault="00EC7A8C" w:rsidP="00CA73BD">
      <w:pPr>
        <w:ind w:firstLine="360"/>
      </w:pPr>
      <w:r w:rsidRPr="00CA73BD">
        <w:t>Based on the facts presented in the above case scenario, I feel that the following questions need to be asked to help solve the problems generated in my case scenario.</w:t>
      </w:r>
    </w:p>
    <w:p w14:paraId="4EB8C9DB" w14:textId="6E635BB0" w:rsidR="00EC7A8C" w:rsidRPr="00CA73BD" w:rsidRDefault="00EC7A8C" w:rsidP="00CA73BD">
      <w:pPr>
        <w:pStyle w:val="ListParagraph"/>
        <w:numPr>
          <w:ilvl w:val="0"/>
          <w:numId w:val="1"/>
        </w:numPr>
      </w:pPr>
      <w:r w:rsidRPr="00CA73BD">
        <w:lastRenderedPageBreak/>
        <w:t>What can be done to improve employee engagement and teamwork?</w:t>
      </w:r>
    </w:p>
    <w:p w14:paraId="47DE7C05" w14:textId="68525FD3" w:rsidR="00EC7A8C" w:rsidRPr="00CA73BD" w:rsidRDefault="00EC7A8C" w:rsidP="00CA73BD">
      <w:pPr>
        <w:pStyle w:val="ListParagraph"/>
        <w:numPr>
          <w:ilvl w:val="0"/>
          <w:numId w:val="1"/>
        </w:numPr>
      </w:pPr>
      <w:r w:rsidRPr="00CA73BD">
        <w:t xml:space="preserve">How can competencies be achieved to enhance effective </w:t>
      </w:r>
      <w:r w:rsidR="00C01F9E" w:rsidRPr="00CA73BD">
        <w:t>operations and Management to improve the delivery of goods?</w:t>
      </w:r>
    </w:p>
    <w:p w14:paraId="14DF2E6E" w14:textId="6D9F6EDF" w:rsidR="00C01F9E" w:rsidRPr="00CA73BD" w:rsidRDefault="00C01F9E" w:rsidP="00CA73BD">
      <w:pPr>
        <w:pStyle w:val="ListParagraph"/>
        <w:numPr>
          <w:ilvl w:val="0"/>
          <w:numId w:val="1"/>
        </w:numPr>
      </w:pPr>
      <w:r w:rsidRPr="00CA73BD">
        <w:t>What technologies can be incorporated to address the situation?</w:t>
      </w:r>
    </w:p>
    <w:p w14:paraId="06BEE649" w14:textId="5E5F1C69" w:rsidR="00EC7A8C" w:rsidRPr="00CA73BD" w:rsidRDefault="00EC7A8C" w:rsidP="00CA73BD">
      <w:pPr>
        <w:jc w:val="center"/>
        <w:rPr>
          <w:b/>
          <w:bCs/>
        </w:rPr>
      </w:pPr>
      <w:r w:rsidRPr="00CA73BD">
        <w:rPr>
          <w:b/>
          <w:bCs/>
        </w:rPr>
        <w:t>Building and Implementing Solutions</w:t>
      </w:r>
    </w:p>
    <w:p w14:paraId="66F69620" w14:textId="5296DD27" w:rsidR="00C01F9E" w:rsidRPr="00CA73BD" w:rsidRDefault="00C01F9E" w:rsidP="00CA73BD">
      <w:pPr>
        <w:ind w:firstLine="720"/>
      </w:pPr>
      <w:r w:rsidRPr="00CA73BD">
        <w:t>Employee engagement is critical to the success of any given business, for it is directly linked to employee morale and job satisfaction</w:t>
      </w:r>
      <w:r w:rsidR="00297105" w:rsidRPr="00CA73BD">
        <w:rPr>
          <w:color w:val="222222"/>
          <w:shd w:val="clear" w:color="auto" w:fill="FFFFFF"/>
        </w:rPr>
        <w:t xml:space="preserve"> (</w:t>
      </w:r>
      <w:proofErr w:type="spellStart"/>
      <w:r w:rsidR="00297105" w:rsidRPr="00CA73BD">
        <w:rPr>
          <w:color w:val="222222"/>
          <w:shd w:val="clear" w:color="auto" w:fill="FFFFFF"/>
        </w:rPr>
        <w:t>Stoyanova</w:t>
      </w:r>
      <w:proofErr w:type="spellEnd"/>
      <w:r w:rsidR="00297105" w:rsidRPr="00CA73BD">
        <w:rPr>
          <w:color w:val="222222"/>
          <w:shd w:val="clear" w:color="auto" w:fill="FFFFFF"/>
        </w:rPr>
        <w:t xml:space="preserve"> &amp; </w:t>
      </w:r>
      <w:proofErr w:type="spellStart"/>
      <w:r w:rsidR="00297105" w:rsidRPr="00CA73BD">
        <w:rPr>
          <w:color w:val="222222"/>
          <w:shd w:val="clear" w:color="auto" w:fill="FFFFFF"/>
        </w:rPr>
        <w:t>Iliev</w:t>
      </w:r>
      <w:proofErr w:type="spellEnd"/>
      <w:r w:rsidR="00297105" w:rsidRPr="00CA73BD">
        <w:rPr>
          <w:color w:val="222222"/>
          <w:shd w:val="clear" w:color="auto" w:fill="FFFFFF"/>
        </w:rPr>
        <w:t xml:space="preserve">, </w:t>
      </w:r>
      <w:r w:rsidR="00297105" w:rsidRPr="00CA73BD">
        <w:rPr>
          <w:color w:val="222222"/>
          <w:shd w:val="clear" w:color="auto" w:fill="FFFFFF"/>
        </w:rPr>
        <w:t>2017)</w:t>
      </w:r>
      <w:r w:rsidRPr="00CA73BD">
        <w:t xml:space="preserve">. Under Human Resource, employee engagement entails the level of dedication and attention a worker feels towards their roles (Sun &amp; </w:t>
      </w:r>
      <w:proofErr w:type="spellStart"/>
      <w:r w:rsidRPr="00CA73BD">
        <w:t>Bunchapattanasakda</w:t>
      </w:r>
      <w:proofErr w:type="spellEnd"/>
      <w:r w:rsidRPr="00CA73BD">
        <w:t>, 2019). Engaged employees understand that their efforts make a difference.  Employees, for instance, Jacobs and Kasim, lacks self-drive and are only interested in their pay. The company can improve employee engagement by clearly communicating the expectations for every employee. This should entail making every employee understand their roles. Also, the Management should make efforts to make employees feel valued, respected, and appreciated for their inputs</w:t>
      </w:r>
      <w:r w:rsidR="009D131A" w:rsidRPr="00CA73BD">
        <w:rPr>
          <w:color w:val="222222"/>
          <w:shd w:val="clear" w:color="auto" w:fill="FFFFFF"/>
        </w:rPr>
        <w:t xml:space="preserve"> (Kim &amp; </w:t>
      </w:r>
      <w:proofErr w:type="spellStart"/>
      <w:r w:rsidR="009D131A" w:rsidRPr="00CA73BD">
        <w:rPr>
          <w:color w:val="222222"/>
          <w:shd w:val="clear" w:color="auto" w:fill="FFFFFF"/>
        </w:rPr>
        <w:t>Beehr</w:t>
      </w:r>
      <w:proofErr w:type="spellEnd"/>
      <w:r w:rsidR="009D131A" w:rsidRPr="00CA73BD">
        <w:rPr>
          <w:color w:val="222222"/>
          <w:shd w:val="clear" w:color="auto" w:fill="FFFFFF"/>
        </w:rPr>
        <w:t xml:space="preserve">, </w:t>
      </w:r>
      <w:r w:rsidR="009D131A" w:rsidRPr="00CA73BD">
        <w:rPr>
          <w:color w:val="222222"/>
          <w:shd w:val="clear" w:color="auto" w:fill="FFFFFF"/>
        </w:rPr>
        <w:t>2020)</w:t>
      </w:r>
      <w:r w:rsidRPr="00CA73BD">
        <w:t>. This includes giving them a chance to channel their ideas and concerns. Besides, the company can offer promotions and rewards for work well done (Albrecht et al., 2018). The company can focus on individuals or employees who work hard to ensure that company goals are achieved. All employees need to be informed about company progress, departmental success and challenges, and the expected goals met in a specified period</w:t>
      </w:r>
      <w:r w:rsidR="000B6D4B" w:rsidRPr="00CA73BD">
        <w:rPr>
          <w:color w:val="222222"/>
          <w:shd w:val="clear" w:color="auto" w:fill="FFFFFF"/>
        </w:rPr>
        <w:t xml:space="preserve"> (Bello, Zachariah </w:t>
      </w:r>
      <w:r w:rsidR="000B6D4B" w:rsidRPr="00CA73BD">
        <w:rPr>
          <w:color w:val="222222"/>
          <w:shd w:val="clear" w:color="auto" w:fill="FFFFFF"/>
        </w:rPr>
        <w:t>&amp; Ibrahim</w:t>
      </w:r>
      <w:r w:rsidR="000B6D4B" w:rsidRPr="00CA73BD">
        <w:rPr>
          <w:color w:val="222222"/>
          <w:shd w:val="clear" w:color="auto" w:fill="FFFFFF"/>
        </w:rPr>
        <w:t xml:space="preserve">, </w:t>
      </w:r>
      <w:r w:rsidR="000B6D4B" w:rsidRPr="00CA73BD">
        <w:rPr>
          <w:color w:val="222222"/>
          <w:shd w:val="clear" w:color="auto" w:fill="FFFFFF"/>
        </w:rPr>
        <w:t>2020)</w:t>
      </w:r>
      <w:r w:rsidRPr="00CA73BD">
        <w:t>. Such strategies will enable employees to emotionally and rationally connect to the company and be motivated to perform even better.</w:t>
      </w:r>
    </w:p>
    <w:p w14:paraId="16F5C3CC" w14:textId="77777777" w:rsidR="00C01F9E" w:rsidRPr="00CA73BD" w:rsidRDefault="00C01F9E" w:rsidP="00CA73BD">
      <w:pPr>
        <w:ind w:firstLine="720"/>
      </w:pPr>
      <w:r w:rsidRPr="00CA73BD">
        <w:t xml:space="preserve">There is a need for the company to improve managerial competencies for Mr. Philips to enable him to improve in planning. Also, employees such as Grace, Graham and Steve require </w:t>
      </w:r>
      <w:r w:rsidRPr="00CA73BD">
        <w:lastRenderedPageBreak/>
        <w:t>both multicultural and language competencies to serve Asian clients well.  The company should offer Mr. Philips the necessary training inefficient inventory management to meet the customer demands of timely deliveries. He also needs to train more in operations management to improve ships' scheduling and enable a seamless flow of loading and offloading of goods (</w:t>
      </w:r>
      <w:proofErr w:type="spellStart"/>
      <w:r w:rsidRPr="00CA73BD">
        <w:t>Trojanowska</w:t>
      </w:r>
      <w:proofErr w:type="spellEnd"/>
      <w:r w:rsidRPr="00CA73BD">
        <w:t xml:space="preserve"> et al., 2018). On the other hand, Grace, Grahams, and Steve should be accorded training in both Chinese and Japanese languages to communicate effectively with Asian clients. This can be achieved via the use of online classes.</w:t>
      </w:r>
    </w:p>
    <w:p w14:paraId="35C75D48" w14:textId="6D651996" w:rsidR="00C01F9E" w:rsidRPr="00CA73BD" w:rsidRDefault="00C01F9E" w:rsidP="00CA73BD">
      <w:pPr>
        <w:ind w:firstLine="720"/>
      </w:pPr>
      <w:r w:rsidRPr="00CA73BD">
        <w:t>Also, various technologies can be employed to address the multiple challenges. The company can use IoT (Internet of Things) to communicate and deliver insights that upend traditional supply chain practices (Shafique et al., 2020). The technology can enable the company to determine the best routes free from obstacles, for instance, storms, and reroute the delivery to the closest distribution centers. Also, the company can reduce lead time by using mobile material handling robots in the warehouse to carry out tedious and monotonous tasks. The user can make a lead-time prediction of machine learning algorithms (</w:t>
      </w:r>
      <w:proofErr w:type="spellStart"/>
      <w:r w:rsidRPr="00CA73BD">
        <w:t>Lingitz</w:t>
      </w:r>
      <w:proofErr w:type="spellEnd"/>
      <w:r w:rsidRPr="00CA73BD">
        <w:t>, 2018). Considering that the manager finds it too hard to coordinate operations, Warehouse Management System can facilitate centralized Management of all tasks in the warehouse. They include controlling inventory, tracking, and locating stock items. It also helps in the timing of shipping, receiving, and picking of goods.</w:t>
      </w:r>
    </w:p>
    <w:p w14:paraId="4EB79A05" w14:textId="194A3D6F" w:rsidR="00EC7A8C" w:rsidRPr="00CA73BD" w:rsidRDefault="00EC7A8C" w:rsidP="00CA73BD">
      <w:pPr>
        <w:jc w:val="center"/>
        <w:rPr>
          <w:b/>
          <w:bCs/>
        </w:rPr>
      </w:pPr>
      <w:r w:rsidRPr="00CA73BD">
        <w:rPr>
          <w:b/>
          <w:bCs/>
        </w:rPr>
        <w:t>The Implementation of the Proposed Solution</w:t>
      </w:r>
    </w:p>
    <w:p w14:paraId="50238372" w14:textId="1C5A69FE" w:rsidR="00C01F9E" w:rsidRPr="00CA73BD" w:rsidRDefault="00C01F9E" w:rsidP="00CA73BD">
      <w:pPr>
        <w:ind w:firstLine="720"/>
      </w:pPr>
      <w:r w:rsidRPr="00CA73BD">
        <w:t xml:space="preserve">The problem of late deliveries and operational incompetency can be effectively addressed by implementing the Warehouse Management System. I could have been involved in the system's performance by addressing the expected change resistance from a segment of employees who might wish to stay in the traditional comfort zone. I would start by </w:t>
      </w:r>
      <w:r w:rsidRPr="00CA73BD">
        <w:lastRenderedPageBreak/>
        <w:t>communicating the desired change and identifying specific individuals who might pose resistance. I will then share the expected benefits and the needed support offered to enhance the transition. I recommend that the company uses a democratic kind of leadership that allows the free flow of information. The employer can address future problematic situations by recruiting the most competent employees with a higher passion for their jobs than money-oriented employees.</w:t>
      </w:r>
    </w:p>
    <w:p w14:paraId="392E60CE" w14:textId="73EBF932" w:rsidR="00EC7A8C" w:rsidRPr="00CA73BD" w:rsidRDefault="00EC7A8C" w:rsidP="00CA73BD">
      <w:pPr>
        <w:jc w:val="center"/>
        <w:rPr>
          <w:b/>
          <w:bCs/>
        </w:rPr>
      </w:pPr>
      <w:r w:rsidRPr="00CA73BD">
        <w:rPr>
          <w:b/>
          <w:bCs/>
        </w:rPr>
        <w:t>Reflective Learning</w:t>
      </w:r>
    </w:p>
    <w:p w14:paraId="3EC3E4D5" w14:textId="6E577FF9" w:rsidR="00C01F9E" w:rsidRPr="00CA73BD" w:rsidRDefault="00C01F9E" w:rsidP="00CA73BD">
      <w:pPr>
        <w:ind w:firstLine="720"/>
      </w:pPr>
      <w:r w:rsidRPr="00CA73BD">
        <w:t>I have learned that most companies fail to achieve the desired goals due to fragmented operations, poor leadership, incompetent staff, and lack of teamwork. The case scenario supports my learning, as evident by late deliveries due to operational hiccups and a lack of zeal and passion for achieving company goals.  The use of technology is the best remedy for cushioning human resources.</w:t>
      </w:r>
    </w:p>
    <w:p w14:paraId="673C312B" w14:textId="77777777" w:rsidR="00C01F9E" w:rsidRPr="00CA73BD" w:rsidRDefault="00C01F9E" w:rsidP="00CA73BD">
      <w:pPr>
        <w:rPr>
          <w:b/>
          <w:bCs/>
        </w:rPr>
      </w:pPr>
    </w:p>
    <w:p w14:paraId="5F8C2C2E" w14:textId="77777777" w:rsidR="00C01F9E" w:rsidRPr="00CA73BD" w:rsidRDefault="00C01F9E" w:rsidP="00CA73BD">
      <w:pPr>
        <w:rPr>
          <w:b/>
          <w:bCs/>
        </w:rPr>
      </w:pPr>
    </w:p>
    <w:p w14:paraId="35DE5B74" w14:textId="77777777" w:rsidR="00C01F9E" w:rsidRPr="00CA73BD" w:rsidRDefault="00C01F9E" w:rsidP="00CA73BD">
      <w:pPr>
        <w:rPr>
          <w:b/>
          <w:bCs/>
        </w:rPr>
      </w:pPr>
    </w:p>
    <w:p w14:paraId="4C8BE728" w14:textId="77777777" w:rsidR="00C01F9E" w:rsidRPr="00CA73BD" w:rsidRDefault="00C01F9E" w:rsidP="00CA73BD">
      <w:pPr>
        <w:rPr>
          <w:b/>
          <w:bCs/>
        </w:rPr>
      </w:pPr>
    </w:p>
    <w:p w14:paraId="790249B5" w14:textId="77777777" w:rsidR="00C01F9E" w:rsidRPr="00CA73BD" w:rsidRDefault="00C01F9E" w:rsidP="00CA73BD">
      <w:pPr>
        <w:rPr>
          <w:b/>
          <w:bCs/>
        </w:rPr>
      </w:pPr>
    </w:p>
    <w:p w14:paraId="159C4D83" w14:textId="77777777" w:rsidR="00C01F9E" w:rsidRPr="00CA73BD" w:rsidRDefault="00C01F9E" w:rsidP="00CA73BD">
      <w:pPr>
        <w:rPr>
          <w:b/>
          <w:bCs/>
        </w:rPr>
      </w:pPr>
    </w:p>
    <w:p w14:paraId="13314603" w14:textId="77777777" w:rsidR="00C01F9E" w:rsidRPr="00CA73BD" w:rsidRDefault="00C01F9E" w:rsidP="00CA73BD">
      <w:pPr>
        <w:rPr>
          <w:b/>
          <w:bCs/>
        </w:rPr>
      </w:pPr>
    </w:p>
    <w:p w14:paraId="39E2ADBC" w14:textId="0494E20B" w:rsidR="00C01F9E" w:rsidRPr="00CA73BD" w:rsidRDefault="00C01F9E" w:rsidP="00CA73BD">
      <w:pPr>
        <w:rPr>
          <w:b/>
          <w:bCs/>
        </w:rPr>
      </w:pPr>
    </w:p>
    <w:p w14:paraId="2C0FCE0C" w14:textId="6E33AB5F" w:rsidR="00EC7A8C" w:rsidRPr="00CA73BD" w:rsidRDefault="00EC7A8C" w:rsidP="00CA73BD">
      <w:pPr>
        <w:jc w:val="center"/>
        <w:rPr>
          <w:b/>
          <w:bCs/>
        </w:rPr>
      </w:pPr>
      <w:r w:rsidRPr="00CA73BD">
        <w:rPr>
          <w:b/>
          <w:bCs/>
        </w:rPr>
        <w:lastRenderedPageBreak/>
        <w:t>References</w:t>
      </w:r>
    </w:p>
    <w:p w14:paraId="17FA6848" w14:textId="77777777" w:rsidR="009A55CE" w:rsidRPr="00CA73BD" w:rsidRDefault="009A55CE" w:rsidP="00CA73BD">
      <w:pPr>
        <w:ind w:left="720" w:hanging="720"/>
        <w:jc w:val="both"/>
        <w:rPr>
          <w:b/>
          <w:bCs/>
        </w:rPr>
      </w:pPr>
      <w:r w:rsidRPr="00CA73BD">
        <w:rPr>
          <w:color w:val="222222"/>
          <w:shd w:val="clear" w:color="auto" w:fill="FFFFFF"/>
        </w:rPr>
        <w:t xml:space="preserve">Albrecht, S., </w:t>
      </w:r>
      <w:proofErr w:type="spellStart"/>
      <w:r w:rsidRPr="00CA73BD">
        <w:rPr>
          <w:color w:val="222222"/>
          <w:shd w:val="clear" w:color="auto" w:fill="FFFFFF"/>
        </w:rPr>
        <w:t>Breidahl</w:t>
      </w:r>
      <w:proofErr w:type="spellEnd"/>
      <w:r w:rsidRPr="00CA73BD">
        <w:rPr>
          <w:color w:val="222222"/>
          <w:shd w:val="clear" w:color="auto" w:fill="FFFFFF"/>
        </w:rPr>
        <w:t>, E., &amp; Marty, A. (2018). Organizational resources, organizational engagement climate, and employee engagement. </w:t>
      </w:r>
      <w:r w:rsidRPr="00CA73BD">
        <w:rPr>
          <w:i/>
          <w:iCs/>
          <w:color w:val="222222"/>
          <w:shd w:val="clear" w:color="auto" w:fill="FFFFFF"/>
        </w:rPr>
        <w:t>Career Development International</w:t>
      </w:r>
      <w:r w:rsidRPr="00CA73BD">
        <w:rPr>
          <w:color w:val="222222"/>
          <w:shd w:val="clear" w:color="auto" w:fill="FFFFFF"/>
        </w:rPr>
        <w:t>.</w:t>
      </w:r>
    </w:p>
    <w:p w14:paraId="7C7F58BC" w14:textId="06536B6F" w:rsidR="009A55CE" w:rsidRPr="00CA73BD" w:rsidRDefault="009A55CE" w:rsidP="00CA73BD">
      <w:pPr>
        <w:ind w:left="720" w:hanging="720"/>
        <w:jc w:val="both"/>
        <w:rPr>
          <w:b/>
          <w:bCs/>
        </w:rPr>
      </w:pPr>
      <w:r w:rsidRPr="00CA73BD">
        <w:rPr>
          <w:color w:val="222222"/>
          <w:shd w:val="clear" w:color="auto" w:fill="FFFFFF"/>
        </w:rPr>
        <w:t xml:space="preserve">Bello, H. S., Zachariah, R., &amp; Ibrahim, M. K. (2020). </w:t>
      </w:r>
      <w:r w:rsidRPr="00CA73BD">
        <w:rPr>
          <w:color w:val="222222"/>
          <w:shd w:val="clear" w:color="auto" w:fill="FFFFFF"/>
        </w:rPr>
        <w:t xml:space="preserve">Relationship Between Human Capital Management and </w:t>
      </w:r>
      <w:proofErr w:type="spellStart"/>
      <w:r w:rsidRPr="00CA73BD">
        <w:rPr>
          <w:color w:val="222222"/>
          <w:shd w:val="clear" w:color="auto" w:fill="FFFFFF"/>
        </w:rPr>
        <w:t>Employees’value</w:t>
      </w:r>
      <w:proofErr w:type="spellEnd"/>
      <w:r w:rsidRPr="00CA73BD">
        <w:rPr>
          <w:color w:val="222222"/>
          <w:shd w:val="clear" w:color="auto" w:fill="FFFFFF"/>
        </w:rPr>
        <w:t xml:space="preserve"> Added </w:t>
      </w:r>
      <w:r w:rsidR="00D90D93" w:rsidRPr="00CA73BD">
        <w:rPr>
          <w:color w:val="222222"/>
          <w:shd w:val="clear" w:color="auto" w:fill="FFFFFF"/>
        </w:rPr>
        <w:t>in</w:t>
      </w:r>
      <w:r w:rsidRPr="00CA73BD">
        <w:rPr>
          <w:color w:val="222222"/>
          <w:shd w:val="clear" w:color="auto" w:fill="FFFFFF"/>
        </w:rPr>
        <w:t xml:space="preserve"> Some Few Selected Organizations Within Bauchi Metropolis</w:t>
      </w:r>
      <w:r w:rsidRPr="00CA73BD">
        <w:rPr>
          <w:color w:val="222222"/>
          <w:shd w:val="clear" w:color="auto" w:fill="FFFFFF"/>
        </w:rPr>
        <w:t>. </w:t>
      </w:r>
      <w:r w:rsidRPr="00CA73BD">
        <w:rPr>
          <w:i/>
          <w:iCs/>
          <w:color w:val="222222"/>
          <w:shd w:val="clear" w:color="auto" w:fill="FFFFFF"/>
        </w:rPr>
        <w:t>Economics, Finance and Management Review</w:t>
      </w:r>
      <w:r w:rsidRPr="00CA73BD">
        <w:rPr>
          <w:color w:val="222222"/>
          <w:shd w:val="clear" w:color="auto" w:fill="FFFFFF"/>
        </w:rPr>
        <w:t>, (3), 79-88.</w:t>
      </w:r>
      <w:r w:rsidRPr="00CA73BD">
        <w:rPr>
          <w:color w:val="222222"/>
          <w:shd w:val="clear" w:color="auto" w:fill="FFFFFF"/>
        </w:rPr>
        <w:t xml:space="preserve"> </w:t>
      </w:r>
    </w:p>
    <w:p w14:paraId="3C7C288C" w14:textId="77777777" w:rsidR="009A55CE" w:rsidRPr="00CA73BD" w:rsidRDefault="009A55CE" w:rsidP="00CA73BD">
      <w:pPr>
        <w:ind w:left="720" w:hanging="720"/>
        <w:jc w:val="both"/>
        <w:rPr>
          <w:b/>
          <w:bCs/>
        </w:rPr>
      </w:pPr>
      <w:proofErr w:type="spellStart"/>
      <w:r w:rsidRPr="00CA73BD">
        <w:rPr>
          <w:color w:val="222222"/>
          <w:shd w:val="clear" w:color="auto" w:fill="FFFFFF"/>
        </w:rPr>
        <w:t>Carnerud</w:t>
      </w:r>
      <w:proofErr w:type="spellEnd"/>
      <w:r w:rsidRPr="00CA73BD">
        <w:rPr>
          <w:color w:val="222222"/>
          <w:shd w:val="clear" w:color="auto" w:fill="FFFFFF"/>
        </w:rPr>
        <w:t xml:space="preserve">, D., Jaca, C., &amp; </w:t>
      </w:r>
      <w:proofErr w:type="spellStart"/>
      <w:r w:rsidRPr="00CA73BD">
        <w:rPr>
          <w:color w:val="222222"/>
          <w:shd w:val="clear" w:color="auto" w:fill="FFFFFF"/>
        </w:rPr>
        <w:t>Bäckström</w:t>
      </w:r>
      <w:proofErr w:type="spellEnd"/>
      <w:r w:rsidRPr="00CA73BD">
        <w:rPr>
          <w:color w:val="222222"/>
          <w:shd w:val="clear" w:color="auto" w:fill="FFFFFF"/>
        </w:rPr>
        <w:t>, I. (2018). Kaizen and continuous improvement–trends and patterns over 30 years. </w:t>
      </w:r>
      <w:r w:rsidRPr="00CA73BD">
        <w:rPr>
          <w:i/>
          <w:iCs/>
          <w:color w:val="222222"/>
          <w:shd w:val="clear" w:color="auto" w:fill="FFFFFF"/>
        </w:rPr>
        <w:t>The TQM Journal</w:t>
      </w:r>
      <w:r w:rsidRPr="00CA73BD">
        <w:rPr>
          <w:color w:val="222222"/>
          <w:shd w:val="clear" w:color="auto" w:fill="FFFFFF"/>
        </w:rPr>
        <w:t>.</w:t>
      </w:r>
    </w:p>
    <w:p w14:paraId="022C4D44" w14:textId="77777777" w:rsidR="009A55CE" w:rsidRPr="00CA73BD" w:rsidRDefault="009A55CE" w:rsidP="00CA73BD">
      <w:pPr>
        <w:ind w:left="720" w:hanging="720"/>
        <w:jc w:val="both"/>
        <w:rPr>
          <w:color w:val="222222"/>
          <w:shd w:val="clear" w:color="auto" w:fill="FFFFFF"/>
        </w:rPr>
      </w:pPr>
      <w:proofErr w:type="spellStart"/>
      <w:r w:rsidRPr="00CA73BD">
        <w:rPr>
          <w:color w:val="222222"/>
          <w:shd w:val="clear" w:color="auto" w:fill="FFFFFF"/>
        </w:rPr>
        <w:t>Govindan</w:t>
      </w:r>
      <w:proofErr w:type="spellEnd"/>
      <w:r w:rsidRPr="00CA73BD">
        <w:rPr>
          <w:color w:val="222222"/>
          <w:shd w:val="clear" w:color="auto" w:fill="FFFFFF"/>
        </w:rPr>
        <w:t>, K., Cheng, T. E., Mishra, N., &amp; Shukla, N. (2018). Big data analytics and application for logistics and supply chain management.</w:t>
      </w:r>
      <w:r w:rsidRPr="00CA73BD">
        <w:rPr>
          <w:color w:val="222222"/>
          <w:shd w:val="clear" w:color="auto" w:fill="FFFFFF"/>
        </w:rPr>
        <w:t xml:space="preserve"> </w:t>
      </w:r>
    </w:p>
    <w:p w14:paraId="789CEB56" w14:textId="77777777" w:rsidR="009A55CE" w:rsidRPr="00CA73BD" w:rsidRDefault="009A55CE" w:rsidP="00CA73BD">
      <w:pPr>
        <w:ind w:left="720" w:hanging="720"/>
        <w:jc w:val="both"/>
        <w:rPr>
          <w:color w:val="222222"/>
          <w:shd w:val="clear" w:color="auto" w:fill="FFFFFF"/>
        </w:rPr>
      </w:pPr>
      <w:r w:rsidRPr="00CA73BD">
        <w:rPr>
          <w:color w:val="222222"/>
          <w:shd w:val="clear" w:color="auto" w:fill="FFFFFF"/>
        </w:rPr>
        <w:t xml:space="preserve">Kim, M., &amp; </w:t>
      </w:r>
      <w:proofErr w:type="spellStart"/>
      <w:r w:rsidRPr="00CA73BD">
        <w:rPr>
          <w:color w:val="222222"/>
          <w:shd w:val="clear" w:color="auto" w:fill="FFFFFF"/>
        </w:rPr>
        <w:t>Beehr</w:t>
      </w:r>
      <w:proofErr w:type="spellEnd"/>
      <w:r w:rsidRPr="00CA73BD">
        <w:rPr>
          <w:color w:val="222222"/>
          <w:shd w:val="clear" w:color="auto" w:fill="FFFFFF"/>
        </w:rPr>
        <w:t>, T. A. (2020). Making the case for procedural justice: employees thrive and work hard. </w:t>
      </w:r>
      <w:r w:rsidRPr="00CA73BD">
        <w:rPr>
          <w:i/>
          <w:iCs/>
          <w:color w:val="222222"/>
          <w:shd w:val="clear" w:color="auto" w:fill="FFFFFF"/>
        </w:rPr>
        <w:t>Journal of Managerial Psychology</w:t>
      </w:r>
      <w:r w:rsidRPr="00CA73BD">
        <w:rPr>
          <w:color w:val="222222"/>
          <w:shd w:val="clear" w:color="auto" w:fill="FFFFFF"/>
        </w:rPr>
        <w:t>.</w:t>
      </w:r>
    </w:p>
    <w:p w14:paraId="36FD46F2" w14:textId="77777777" w:rsidR="009A55CE" w:rsidRPr="00CA73BD" w:rsidRDefault="009A55CE" w:rsidP="00CA73BD">
      <w:pPr>
        <w:ind w:left="720" w:hanging="720"/>
        <w:jc w:val="both"/>
        <w:rPr>
          <w:color w:val="222222"/>
          <w:shd w:val="clear" w:color="auto" w:fill="FFFFFF"/>
        </w:rPr>
      </w:pPr>
      <w:proofErr w:type="spellStart"/>
      <w:r w:rsidRPr="00CA73BD">
        <w:rPr>
          <w:color w:val="222222"/>
          <w:shd w:val="clear" w:color="auto" w:fill="FFFFFF"/>
        </w:rPr>
        <w:t>Lingitz</w:t>
      </w:r>
      <w:proofErr w:type="spellEnd"/>
      <w:r w:rsidRPr="00CA73BD">
        <w:rPr>
          <w:color w:val="222222"/>
          <w:shd w:val="clear" w:color="auto" w:fill="FFFFFF"/>
        </w:rPr>
        <w:t xml:space="preserve">, L., </w:t>
      </w:r>
      <w:proofErr w:type="spellStart"/>
      <w:r w:rsidRPr="00CA73BD">
        <w:rPr>
          <w:color w:val="222222"/>
          <w:shd w:val="clear" w:color="auto" w:fill="FFFFFF"/>
        </w:rPr>
        <w:t>Gallina</w:t>
      </w:r>
      <w:proofErr w:type="spellEnd"/>
      <w:r w:rsidRPr="00CA73BD">
        <w:rPr>
          <w:color w:val="222222"/>
          <w:shd w:val="clear" w:color="auto" w:fill="FFFFFF"/>
        </w:rPr>
        <w:t xml:space="preserve">, V., Ansari, F., Gyulai, D., Pfeiffer, A., </w:t>
      </w:r>
      <w:proofErr w:type="spellStart"/>
      <w:r w:rsidRPr="00CA73BD">
        <w:rPr>
          <w:color w:val="222222"/>
          <w:shd w:val="clear" w:color="auto" w:fill="FFFFFF"/>
        </w:rPr>
        <w:t>Sihn</w:t>
      </w:r>
      <w:proofErr w:type="spellEnd"/>
      <w:r w:rsidRPr="00CA73BD">
        <w:rPr>
          <w:color w:val="222222"/>
          <w:shd w:val="clear" w:color="auto" w:fill="FFFFFF"/>
        </w:rPr>
        <w:t xml:space="preserve">, W., &amp; </w:t>
      </w:r>
      <w:proofErr w:type="spellStart"/>
      <w:r w:rsidRPr="00CA73BD">
        <w:rPr>
          <w:color w:val="222222"/>
          <w:shd w:val="clear" w:color="auto" w:fill="FFFFFF"/>
        </w:rPr>
        <w:t>Monostori</w:t>
      </w:r>
      <w:proofErr w:type="spellEnd"/>
      <w:r w:rsidRPr="00CA73BD">
        <w:rPr>
          <w:color w:val="222222"/>
          <w:shd w:val="clear" w:color="auto" w:fill="FFFFFF"/>
        </w:rPr>
        <w:t>, L. (2018). Lead time prediction using machine learning algorithms: A case study by a semiconductor manufacturer. </w:t>
      </w:r>
      <w:r w:rsidRPr="00CA73BD">
        <w:rPr>
          <w:i/>
          <w:iCs/>
          <w:color w:val="222222"/>
          <w:shd w:val="clear" w:color="auto" w:fill="FFFFFF"/>
        </w:rPr>
        <w:t xml:space="preserve">Procedia </w:t>
      </w:r>
      <w:proofErr w:type="spellStart"/>
      <w:r w:rsidRPr="00CA73BD">
        <w:rPr>
          <w:i/>
          <w:iCs/>
          <w:color w:val="222222"/>
          <w:shd w:val="clear" w:color="auto" w:fill="FFFFFF"/>
        </w:rPr>
        <w:t>Cirp</w:t>
      </w:r>
      <w:proofErr w:type="spellEnd"/>
      <w:r w:rsidRPr="00CA73BD">
        <w:rPr>
          <w:color w:val="222222"/>
          <w:shd w:val="clear" w:color="auto" w:fill="FFFFFF"/>
        </w:rPr>
        <w:t>, </w:t>
      </w:r>
      <w:r w:rsidRPr="00CA73BD">
        <w:rPr>
          <w:i/>
          <w:iCs/>
          <w:color w:val="222222"/>
          <w:shd w:val="clear" w:color="auto" w:fill="FFFFFF"/>
        </w:rPr>
        <w:t>72</w:t>
      </w:r>
      <w:r w:rsidRPr="00CA73BD">
        <w:rPr>
          <w:color w:val="222222"/>
          <w:shd w:val="clear" w:color="auto" w:fill="FFFFFF"/>
        </w:rPr>
        <w:t>, 1051-1056.</w:t>
      </w:r>
    </w:p>
    <w:p w14:paraId="2D977055" w14:textId="77777777" w:rsidR="009A55CE" w:rsidRPr="00CA73BD" w:rsidRDefault="009A55CE" w:rsidP="00CA73BD">
      <w:pPr>
        <w:ind w:left="720" w:hanging="720"/>
        <w:jc w:val="both"/>
        <w:rPr>
          <w:b/>
          <w:bCs/>
        </w:rPr>
      </w:pPr>
      <w:proofErr w:type="spellStart"/>
      <w:r w:rsidRPr="00CA73BD">
        <w:rPr>
          <w:color w:val="222222"/>
          <w:shd w:val="clear" w:color="auto" w:fill="FFFFFF"/>
        </w:rPr>
        <w:t>Shafique</w:t>
      </w:r>
      <w:proofErr w:type="spellEnd"/>
      <w:r w:rsidRPr="00CA73BD">
        <w:rPr>
          <w:color w:val="222222"/>
          <w:shd w:val="clear" w:color="auto" w:fill="FFFFFF"/>
        </w:rPr>
        <w:t xml:space="preserve">, K., Khawaja, B. A., Sabir, F., Qazi, S., &amp; </w:t>
      </w:r>
      <w:proofErr w:type="spellStart"/>
      <w:r w:rsidRPr="00CA73BD">
        <w:rPr>
          <w:color w:val="222222"/>
          <w:shd w:val="clear" w:color="auto" w:fill="FFFFFF"/>
        </w:rPr>
        <w:t>Mustaqim</w:t>
      </w:r>
      <w:proofErr w:type="spellEnd"/>
      <w:r w:rsidRPr="00CA73BD">
        <w:rPr>
          <w:color w:val="222222"/>
          <w:shd w:val="clear" w:color="auto" w:fill="FFFFFF"/>
        </w:rPr>
        <w:t>, M. (2020). Internet of things (IoT) for next-generation smart systems: A review of current challenges, future trends and prospects for emerging 5G-IoT scenarios. </w:t>
      </w:r>
      <w:proofErr w:type="spellStart"/>
      <w:r w:rsidRPr="00CA73BD">
        <w:rPr>
          <w:i/>
          <w:iCs/>
          <w:color w:val="222222"/>
          <w:shd w:val="clear" w:color="auto" w:fill="FFFFFF"/>
        </w:rPr>
        <w:t>Ieee</w:t>
      </w:r>
      <w:proofErr w:type="spellEnd"/>
      <w:r w:rsidRPr="00CA73BD">
        <w:rPr>
          <w:i/>
          <w:iCs/>
          <w:color w:val="222222"/>
          <w:shd w:val="clear" w:color="auto" w:fill="FFFFFF"/>
        </w:rPr>
        <w:t xml:space="preserve"> Access</w:t>
      </w:r>
      <w:r w:rsidRPr="00CA73BD">
        <w:rPr>
          <w:color w:val="222222"/>
          <w:shd w:val="clear" w:color="auto" w:fill="FFFFFF"/>
        </w:rPr>
        <w:t>, </w:t>
      </w:r>
      <w:r w:rsidRPr="00CA73BD">
        <w:rPr>
          <w:i/>
          <w:iCs/>
          <w:color w:val="222222"/>
          <w:shd w:val="clear" w:color="auto" w:fill="FFFFFF"/>
        </w:rPr>
        <w:t>8</w:t>
      </w:r>
      <w:r w:rsidRPr="00CA73BD">
        <w:rPr>
          <w:color w:val="222222"/>
          <w:shd w:val="clear" w:color="auto" w:fill="FFFFFF"/>
        </w:rPr>
        <w:t>, 23022-23040.</w:t>
      </w:r>
    </w:p>
    <w:p w14:paraId="25BD2C1F" w14:textId="77777777" w:rsidR="009A55CE" w:rsidRPr="00CA73BD" w:rsidRDefault="009A55CE" w:rsidP="00CA73BD">
      <w:pPr>
        <w:ind w:left="720" w:hanging="720"/>
        <w:jc w:val="both"/>
        <w:rPr>
          <w:color w:val="222222"/>
          <w:shd w:val="clear" w:color="auto" w:fill="FFFFFF"/>
        </w:rPr>
      </w:pPr>
      <w:proofErr w:type="spellStart"/>
      <w:r w:rsidRPr="00CA73BD">
        <w:rPr>
          <w:color w:val="222222"/>
          <w:shd w:val="clear" w:color="auto" w:fill="FFFFFF"/>
        </w:rPr>
        <w:t>Stoyanova</w:t>
      </w:r>
      <w:proofErr w:type="spellEnd"/>
      <w:r w:rsidRPr="00CA73BD">
        <w:rPr>
          <w:color w:val="222222"/>
          <w:shd w:val="clear" w:color="auto" w:fill="FFFFFF"/>
        </w:rPr>
        <w:t xml:space="preserve">, T., &amp; </w:t>
      </w:r>
      <w:proofErr w:type="spellStart"/>
      <w:r w:rsidRPr="00CA73BD">
        <w:rPr>
          <w:color w:val="222222"/>
          <w:shd w:val="clear" w:color="auto" w:fill="FFFFFF"/>
        </w:rPr>
        <w:t>Iliev</w:t>
      </w:r>
      <w:proofErr w:type="spellEnd"/>
      <w:r w:rsidRPr="00CA73BD">
        <w:rPr>
          <w:color w:val="222222"/>
          <w:shd w:val="clear" w:color="auto" w:fill="FFFFFF"/>
        </w:rPr>
        <w:t>, I. (2017). Employee engagement factor for organizational excellence. </w:t>
      </w:r>
      <w:r w:rsidRPr="00CA73BD">
        <w:rPr>
          <w:i/>
          <w:iCs/>
          <w:color w:val="222222"/>
          <w:shd w:val="clear" w:color="auto" w:fill="FFFFFF"/>
        </w:rPr>
        <w:t>International Journal of Business and Economic Sciences Applied Research (IJBESAR)</w:t>
      </w:r>
      <w:r w:rsidRPr="00CA73BD">
        <w:rPr>
          <w:color w:val="222222"/>
          <w:shd w:val="clear" w:color="auto" w:fill="FFFFFF"/>
        </w:rPr>
        <w:t>, </w:t>
      </w:r>
      <w:r w:rsidRPr="00CA73BD">
        <w:rPr>
          <w:i/>
          <w:iCs/>
          <w:color w:val="222222"/>
          <w:shd w:val="clear" w:color="auto" w:fill="FFFFFF"/>
        </w:rPr>
        <w:t>10</w:t>
      </w:r>
      <w:r w:rsidRPr="00CA73BD">
        <w:rPr>
          <w:color w:val="222222"/>
          <w:shd w:val="clear" w:color="auto" w:fill="FFFFFF"/>
        </w:rPr>
        <w:t>(1), 23-29.</w:t>
      </w:r>
      <w:r w:rsidRPr="00CA73BD">
        <w:rPr>
          <w:color w:val="222222"/>
          <w:shd w:val="clear" w:color="auto" w:fill="FFFFFF"/>
        </w:rPr>
        <w:t xml:space="preserve"> </w:t>
      </w:r>
    </w:p>
    <w:p w14:paraId="6552606D" w14:textId="77777777" w:rsidR="009A55CE" w:rsidRPr="00CA73BD" w:rsidRDefault="009A55CE" w:rsidP="00CA73BD">
      <w:pPr>
        <w:ind w:left="720" w:hanging="720"/>
        <w:jc w:val="both"/>
        <w:rPr>
          <w:b/>
          <w:bCs/>
        </w:rPr>
      </w:pPr>
      <w:r w:rsidRPr="00CA73BD">
        <w:rPr>
          <w:color w:val="222222"/>
          <w:shd w:val="clear" w:color="auto" w:fill="FFFFFF"/>
        </w:rPr>
        <w:lastRenderedPageBreak/>
        <w:t xml:space="preserve">Sun, L., &amp; </w:t>
      </w:r>
      <w:proofErr w:type="spellStart"/>
      <w:r w:rsidRPr="00CA73BD">
        <w:rPr>
          <w:color w:val="222222"/>
          <w:shd w:val="clear" w:color="auto" w:fill="FFFFFF"/>
        </w:rPr>
        <w:t>Bunchapattanasakda</w:t>
      </w:r>
      <w:proofErr w:type="spellEnd"/>
      <w:r w:rsidRPr="00CA73BD">
        <w:rPr>
          <w:color w:val="222222"/>
          <w:shd w:val="clear" w:color="auto" w:fill="FFFFFF"/>
        </w:rPr>
        <w:t>, C. (2019). Employee engagement: A literature review. </w:t>
      </w:r>
      <w:r w:rsidRPr="00CA73BD">
        <w:rPr>
          <w:i/>
          <w:iCs/>
          <w:color w:val="222222"/>
          <w:shd w:val="clear" w:color="auto" w:fill="FFFFFF"/>
        </w:rPr>
        <w:t>International Journal of Human Resource Studies</w:t>
      </w:r>
      <w:r w:rsidRPr="00CA73BD">
        <w:rPr>
          <w:color w:val="222222"/>
          <w:shd w:val="clear" w:color="auto" w:fill="FFFFFF"/>
        </w:rPr>
        <w:t>, </w:t>
      </w:r>
      <w:r w:rsidRPr="00CA73BD">
        <w:rPr>
          <w:i/>
          <w:iCs/>
          <w:color w:val="222222"/>
          <w:shd w:val="clear" w:color="auto" w:fill="FFFFFF"/>
        </w:rPr>
        <w:t>9</w:t>
      </w:r>
      <w:r w:rsidRPr="00CA73BD">
        <w:rPr>
          <w:color w:val="222222"/>
          <w:shd w:val="clear" w:color="auto" w:fill="FFFFFF"/>
        </w:rPr>
        <w:t>(1), 63-80.</w:t>
      </w:r>
    </w:p>
    <w:p w14:paraId="244A1429" w14:textId="77777777" w:rsidR="009A55CE" w:rsidRPr="00CA73BD" w:rsidRDefault="009A55CE" w:rsidP="00CA73BD">
      <w:pPr>
        <w:ind w:left="720" w:hanging="720"/>
        <w:jc w:val="both"/>
        <w:rPr>
          <w:color w:val="222222"/>
          <w:shd w:val="clear" w:color="auto" w:fill="FFFFFF"/>
        </w:rPr>
      </w:pPr>
      <w:proofErr w:type="spellStart"/>
      <w:r w:rsidRPr="00CA73BD">
        <w:rPr>
          <w:color w:val="222222"/>
          <w:shd w:val="clear" w:color="auto" w:fill="FFFFFF"/>
        </w:rPr>
        <w:t>Trojanowska</w:t>
      </w:r>
      <w:proofErr w:type="spellEnd"/>
      <w:r w:rsidRPr="00CA73BD">
        <w:rPr>
          <w:color w:val="222222"/>
          <w:shd w:val="clear" w:color="auto" w:fill="FFFFFF"/>
        </w:rPr>
        <w:t xml:space="preserve">, J., Kolinski, A., </w:t>
      </w:r>
      <w:proofErr w:type="spellStart"/>
      <w:r w:rsidRPr="00CA73BD">
        <w:rPr>
          <w:color w:val="222222"/>
          <w:shd w:val="clear" w:color="auto" w:fill="FFFFFF"/>
        </w:rPr>
        <w:t>Galusik</w:t>
      </w:r>
      <w:proofErr w:type="spellEnd"/>
      <w:r w:rsidRPr="00CA73BD">
        <w:rPr>
          <w:color w:val="222222"/>
          <w:shd w:val="clear" w:color="auto" w:fill="FFFFFF"/>
        </w:rPr>
        <w:t>, D., Varela, M. L., &amp; Machado, J. (2018). A methodology of improvement of manufacturing productivity through increasing operational efficiency of the production process. In </w:t>
      </w:r>
      <w:r w:rsidRPr="00CA73BD">
        <w:rPr>
          <w:i/>
          <w:iCs/>
          <w:color w:val="222222"/>
          <w:shd w:val="clear" w:color="auto" w:fill="FFFFFF"/>
        </w:rPr>
        <w:t>Advances in Manufacturing</w:t>
      </w:r>
      <w:r w:rsidRPr="00CA73BD">
        <w:rPr>
          <w:color w:val="222222"/>
          <w:shd w:val="clear" w:color="auto" w:fill="FFFFFF"/>
        </w:rPr>
        <w:t> (pp. 23-32). Springer, Cham.</w:t>
      </w:r>
    </w:p>
    <w:p w14:paraId="0A71F3C9" w14:textId="77777777" w:rsidR="00C01F9E" w:rsidRPr="00CA73BD" w:rsidRDefault="00C01F9E" w:rsidP="00CA73BD">
      <w:pPr>
        <w:rPr>
          <w:b/>
          <w:bCs/>
        </w:rPr>
      </w:pPr>
    </w:p>
    <w:p w14:paraId="032B8050" w14:textId="77777777" w:rsidR="00EC7A8C" w:rsidRPr="00CA73BD" w:rsidRDefault="00EC7A8C" w:rsidP="00CA73BD">
      <w:pPr>
        <w:rPr>
          <w:b/>
          <w:bCs/>
        </w:rPr>
      </w:pPr>
    </w:p>
    <w:p w14:paraId="6673B89D" w14:textId="007E3B20" w:rsidR="00EC7A8C" w:rsidRPr="00CA73BD" w:rsidRDefault="00EC7A8C" w:rsidP="00CA73BD">
      <w:pPr>
        <w:jc w:val="center"/>
      </w:pPr>
    </w:p>
    <w:p w14:paraId="05AEF72C" w14:textId="244CFD79" w:rsidR="00EC7A8C" w:rsidRPr="00CA73BD" w:rsidRDefault="00EC7A8C" w:rsidP="00CA73BD">
      <w:pPr>
        <w:jc w:val="center"/>
      </w:pPr>
    </w:p>
    <w:p w14:paraId="38A4C98E" w14:textId="24D528CA" w:rsidR="00EC7A8C" w:rsidRPr="00CA73BD" w:rsidRDefault="00EC7A8C" w:rsidP="00CA73BD">
      <w:pPr>
        <w:jc w:val="center"/>
      </w:pPr>
    </w:p>
    <w:p w14:paraId="208A813C" w14:textId="7C8CA8F2" w:rsidR="00EC7A8C" w:rsidRPr="00CA73BD" w:rsidRDefault="00EC7A8C" w:rsidP="00CA73BD">
      <w:pPr>
        <w:jc w:val="center"/>
      </w:pPr>
    </w:p>
    <w:p w14:paraId="3B3A3710" w14:textId="435F3110" w:rsidR="00EC7A8C" w:rsidRPr="00CA73BD" w:rsidRDefault="00EC7A8C" w:rsidP="00CA73BD">
      <w:pPr>
        <w:jc w:val="center"/>
      </w:pPr>
    </w:p>
    <w:p w14:paraId="35E9FAE5" w14:textId="77777777" w:rsidR="00EC7A8C" w:rsidRPr="00CA73BD" w:rsidRDefault="00EC7A8C" w:rsidP="00CA73BD">
      <w:pPr>
        <w:jc w:val="center"/>
      </w:pPr>
    </w:p>
    <w:sectPr w:rsidR="00EC7A8C" w:rsidRPr="00CA73BD" w:rsidSect="0076637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E84D7" w14:textId="77777777" w:rsidR="00904C29" w:rsidRDefault="00904C29" w:rsidP="00EC7A8C">
      <w:pPr>
        <w:spacing w:after="0" w:line="240" w:lineRule="auto"/>
      </w:pPr>
      <w:r>
        <w:separator/>
      </w:r>
    </w:p>
  </w:endnote>
  <w:endnote w:type="continuationSeparator" w:id="0">
    <w:p w14:paraId="3949704D" w14:textId="77777777" w:rsidR="00904C29" w:rsidRDefault="00904C29" w:rsidP="00EC7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EC257" w14:textId="77777777" w:rsidR="00904C29" w:rsidRDefault="00904C29" w:rsidP="00EC7A8C">
      <w:pPr>
        <w:spacing w:after="0" w:line="240" w:lineRule="auto"/>
      </w:pPr>
      <w:r>
        <w:separator/>
      </w:r>
    </w:p>
  </w:footnote>
  <w:footnote w:type="continuationSeparator" w:id="0">
    <w:p w14:paraId="36719513" w14:textId="77777777" w:rsidR="00904C29" w:rsidRDefault="00904C29" w:rsidP="00EC7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727031"/>
      <w:docPartObj>
        <w:docPartGallery w:val="Page Numbers (Top of Page)"/>
        <w:docPartUnique/>
      </w:docPartObj>
    </w:sdtPr>
    <w:sdtEndPr>
      <w:rPr>
        <w:noProof/>
      </w:rPr>
    </w:sdtEndPr>
    <w:sdtContent>
      <w:p w14:paraId="1D4B1216" w14:textId="6C55A0D0" w:rsidR="00766374" w:rsidRDefault="00766374">
        <w:pPr>
          <w:pStyle w:val="Header"/>
          <w:jc w:val="right"/>
        </w:pPr>
        <w:r>
          <w:t xml:space="preserve">PROBLEM-BASED CASE DEVELOPMENT </w:t>
        </w:r>
        <w:r>
          <w:t xml:space="preserve">                                                                             </w:t>
        </w:r>
        <w:r>
          <w:fldChar w:fldCharType="begin"/>
        </w:r>
        <w:r>
          <w:instrText xml:space="preserve"> PAGE   \* MERGEFORMAT </w:instrText>
        </w:r>
        <w:r>
          <w:fldChar w:fldCharType="separate"/>
        </w:r>
        <w:r w:rsidR="002C2549">
          <w:rPr>
            <w:noProof/>
          </w:rPr>
          <w:t>8</w:t>
        </w:r>
        <w:r>
          <w:rPr>
            <w:noProof/>
          </w:rPr>
          <w:fldChar w:fldCharType="end"/>
        </w:r>
      </w:p>
    </w:sdtContent>
  </w:sdt>
  <w:p w14:paraId="3DB67632" w14:textId="77777777" w:rsidR="00766374" w:rsidRDefault="0076637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74D20" w14:textId="2DD39927" w:rsidR="00766374" w:rsidRDefault="00766374">
    <w:pPr>
      <w:pStyle w:val="Header"/>
    </w:pPr>
    <w:r>
      <w:t xml:space="preserve">Running head: PROBLEM-BASED CASE DEVELOPMENT </w:t>
    </w:r>
    <w:r>
      <w:tab/>
      <w:t>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E4DE2"/>
    <w:multiLevelType w:val="hybridMultilevel"/>
    <w:tmpl w:val="3FA0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yMzIxMwGyzA1NjJR0lIJTi4sz8/NACgxrATUQNIQsAAAA"/>
  </w:docVars>
  <w:rsids>
    <w:rsidRoot w:val="00EC7A8C"/>
    <w:rsid w:val="0006545D"/>
    <w:rsid w:val="000B44D1"/>
    <w:rsid w:val="000B6D4B"/>
    <w:rsid w:val="0019235B"/>
    <w:rsid w:val="00297105"/>
    <w:rsid w:val="002C2549"/>
    <w:rsid w:val="003D4FEB"/>
    <w:rsid w:val="00410986"/>
    <w:rsid w:val="005D42BF"/>
    <w:rsid w:val="00676A4D"/>
    <w:rsid w:val="006E19E1"/>
    <w:rsid w:val="00766374"/>
    <w:rsid w:val="008F1EA9"/>
    <w:rsid w:val="00904C29"/>
    <w:rsid w:val="00920298"/>
    <w:rsid w:val="009A55CE"/>
    <w:rsid w:val="009D131A"/>
    <w:rsid w:val="00A106D5"/>
    <w:rsid w:val="00A90022"/>
    <w:rsid w:val="00C01F9E"/>
    <w:rsid w:val="00C42566"/>
    <w:rsid w:val="00CA73BD"/>
    <w:rsid w:val="00D90D93"/>
    <w:rsid w:val="00E90484"/>
    <w:rsid w:val="00E929F3"/>
    <w:rsid w:val="00EC7A8C"/>
    <w:rsid w:val="00F34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A595A"/>
  <w15:chartTrackingRefBased/>
  <w15:docId w15:val="{B159B71C-F6D2-4F46-AAA6-462D78CC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A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8C"/>
  </w:style>
  <w:style w:type="paragraph" w:styleId="Footer">
    <w:name w:val="footer"/>
    <w:basedOn w:val="Normal"/>
    <w:link w:val="FooterChar"/>
    <w:uiPriority w:val="99"/>
    <w:unhideWhenUsed/>
    <w:rsid w:val="00EC7A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8C"/>
  </w:style>
  <w:style w:type="paragraph" w:styleId="ListParagraph">
    <w:name w:val="List Paragraph"/>
    <w:basedOn w:val="Normal"/>
    <w:uiPriority w:val="34"/>
    <w:qFormat/>
    <w:rsid w:val="00C01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1552</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2</cp:revision>
  <dcterms:created xsi:type="dcterms:W3CDTF">2021-09-16T16:52:00Z</dcterms:created>
  <dcterms:modified xsi:type="dcterms:W3CDTF">2021-09-16T16:52:00Z</dcterms:modified>
</cp:coreProperties>
</file>